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AF" w:rsidRDefault="003753AF" w:rsidP="003753AF">
      <w:pPr>
        <w:jc w:val="both"/>
      </w:pPr>
      <w:r>
        <w:t>Examples:</w:t>
      </w:r>
    </w:p>
    <w:p w:rsidR="00B94572" w:rsidRDefault="003753AF" w:rsidP="003753AF">
      <w:pPr>
        <w:jc w:val="both"/>
      </w:pPr>
      <w:r>
        <w:t>1.</w:t>
      </w:r>
      <w:r>
        <w:tab/>
        <w:t xml:space="preserve">Graph </w:t>
      </w:r>
      <m:oMath>
        <m:r>
          <w:rPr>
            <w:rFonts w:ascii="Cambria Math" w:hAnsi="Cambria Math"/>
          </w:rPr>
          <m:t xml:space="preserve">y=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</m:func>
        <m:r>
          <w:rPr>
            <w:rFonts w:ascii="Cambria Math" w:hAnsi="Cambria Math"/>
          </w:rPr>
          <m:t>-3</m:t>
        </m:r>
      </m:oMath>
    </w:p>
    <w:p w:rsidR="00E45415" w:rsidRDefault="00AC5D7A" w:rsidP="00E45415">
      <w:pPr>
        <w:pStyle w:val="ListParagraph"/>
        <w:numPr>
          <w:ilvl w:val="0"/>
          <w:numId w:val="1"/>
        </w:numPr>
        <w:jc w:val="both"/>
      </w:pPr>
      <w:r>
        <w:t>Since we are given the function</w:t>
      </w:r>
      <m:oMath>
        <m:r>
          <w:rPr>
            <w:rFonts w:ascii="Cambria Math" w:hAnsi="Cambria Math"/>
          </w:rPr>
          <m:t xml:space="preserve"> y=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</m:func>
        <m:r>
          <w:rPr>
            <w:rFonts w:ascii="Cambria Math" w:hAnsi="Cambria Math"/>
          </w:rPr>
          <m:t>-3,</m:t>
        </m:r>
      </m:oMath>
      <w:r>
        <w:t xml:space="preserve"> we first start by identifying the parent function. The parent function is </w:t>
      </w:r>
      <m:oMath>
        <m:r>
          <w:rPr>
            <w:rFonts w:ascii="Cambria Math" w:hAnsi="Cambria Math"/>
          </w:rPr>
          <m:t xml:space="preserve">y=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>
        <w:t xml:space="preserve">. In addition this function has a vertical asymptote, the line </w:t>
      </w:r>
      <m:oMath>
        <m:r>
          <w:rPr>
            <w:rFonts w:ascii="Cambria Math" w:hAnsi="Cambria Math"/>
          </w:rPr>
          <m:t>x=0.</m:t>
        </m:r>
      </m:oMath>
      <w:r>
        <w:t xml:space="preserve"> Next graph the asymptote and parent function by constructing a table of values after rewriting the function of “</w:t>
      </w:r>
      <m:oMath>
        <m:r>
          <w:rPr>
            <w:rFonts w:ascii="Cambria Math" w:hAnsi="Cambria Math"/>
          </w:rPr>
          <m:t>x</m:t>
        </m:r>
      </m:oMath>
      <w:r>
        <w:t>” as a function of “</w:t>
      </w:r>
      <m:oMath>
        <m:r>
          <w:rPr>
            <w:rFonts w:ascii="Cambria Math" w:hAnsi="Cambria Math"/>
          </w:rPr>
          <m:t>y</m:t>
        </m:r>
      </m:oMath>
      <w:r>
        <w:t>.</w:t>
      </w:r>
      <w:r w:rsidR="00E45415">
        <w:t xml:space="preserve"> </w:t>
      </w:r>
    </w:p>
    <w:p w:rsidR="00E45415" w:rsidRDefault="00E45415" w:rsidP="00E45415">
      <w:pPr>
        <w:pStyle w:val="ListParagraph"/>
        <w:jc w:val="both"/>
      </w:pPr>
    </w:p>
    <w:p w:rsidR="00E45415" w:rsidRDefault="00E45415" w:rsidP="00E45415">
      <w:pPr>
        <w:pStyle w:val="ListParagraph"/>
        <w:numPr>
          <w:ilvl w:val="0"/>
          <w:numId w:val="1"/>
        </w:numPr>
        <w:jc w:val="both"/>
      </w:pPr>
      <w:r>
        <w:t xml:space="preserve">Recall </w:t>
      </w:r>
      <w:r w:rsidR="000868D9">
        <w:t>that</w:t>
      </w:r>
      <m:oMath>
        <m:r>
          <w:rPr>
            <w:rFonts w:ascii="Cambria Math" w:hAnsi="Cambria Math"/>
          </w:rPr>
          <m:t xml:space="preserve"> y=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 xml:space="preserve">   ↔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=x</m:t>
        </m:r>
      </m:oMath>
      <w:r>
        <w:t>, and le</w:t>
      </w:r>
      <w:r w:rsidR="00C701A1">
        <w:t>t</w:t>
      </w:r>
      <w:r>
        <w:t xml:space="preserve"> </w:t>
      </w:r>
      <m:oMath>
        <m:r>
          <w:rPr>
            <w:rFonts w:ascii="Cambria Math" w:hAnsi="Cambria Math"/>
          </w:rPr>
          <m:t>y</m:t>
        </m:r>
      </m:oMath>
      <w:r>
        <w:t xml:space="preserve"> vary in the table of values and solve for</w:t>
      </w:r>
      <m:oMath>
        <m:r>
          <w:rPr>
            <w:rFonts w:ascii="Cambria Math" w:hAnsi="Cambria Math"/>
          </w:rPr>
          <m:t xml:space="preserve"> x,</m:t>
        </m:r>
      </m:oMath>
      <w:r>
        <w:t xml:space="preserve"> </w:t>
      </w:r>
      <w:r w:rsidR="005A4BEE">
        <w:t>lastly</w:t>
      </w:r>
      <w:r w:rsidR="00F65E4F">
        <w:t xml:space="preserve"> plot and connect the points with a smooth curve.</w:t>
      </w:r>
    </w:p>
    <w:tbl>
      <w:tblPr>
        <w:tblStyle w:val="TableGrid"/>
        <w:tblpPr w:leftFromText="180" w:rightFromText="180" w:vertAnchor="page" w:horzAnchor="page" w:tblpX="2053" w:tblpY="4861"/>
        <w:tblW w:w="0" w:type="auto"/>
        <w:tblLook w:val="04A0" w:firstRow="1" w:lastRow="0" w:firstColumn="1" w:lastColumn="0" w:noHBand="0" w:noVBand="1"/>
      </w:tblPr>
      <w:tblGrid>
        <w:gridCol w:w="1302"/>
        <w:gridCol w:w="1260"/>
      </w:tblGrid>
      <w:tr w:rsidR="002E553A" w:rsidTr="002E553A">
        <w:trPr>
          <w:trHeight w:val="395"/>
        </w:trPr>
        <w:tc>
          <w:tcPr>
            <w:tcW w:w="1302" w:type="dxa"/>
          </w:tcPr>
          <w:p w:rsidR="002E553A" w:rsidRDefault="00C701A1" w:rsidP="002E553A">
            <w:pPr>
              <w:pStyle w:val="ListParagraph"/>
              <w:ind w:left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x=2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y</m:t>
                    </m:r>
                  </m:sup>
                </m:sSup>
              </m:oMath>
            </m:oMathPara>
          </w:p>
        </w:tc>
        <w:tc>
          <w:tcPr>
            <w:tcW w:w="1260" w:type="dxa"/>
            <w:shd w:val="clear" w:color="auto" w:fill="F2F2F2" w:themeFill="background1" w:themeFillShade="F2"/>
          </w:tcPr>
          <w:p w:rsidR="002E553A" w:rsidRDefault="002E553A" w:rsidP="002E553A">
            <w:pPr>
              <w:pStyle w:val="ListParagraph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</w:tr>
      <w:tr w:rsidR="002E553A" w:rsidTr="002E553A">
        <w:trPr>
          <w:trHeight w:val="519"/>
        </w:trPr>
        <w:tc>
          <w:tcPr>
            <w:tcW w:w="1302" w:type="dxa"/>
            <w:vAlign w:val="center"/>
          </w:tcPr>
          <w:p w:rsidR="002E553A" w:rsidRDefault="00C701A1" w:rsidP="002E553A">
            <w:pPr>
              <w:pStyle w:val="ListParagraph"/>
              <w:ind w:left="0"/>
              <w:jc w:val="center"/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2E553A" w:rsidRDefault="002E553A" w:rsidP="002E553A">
            <w:pPr>
              <w:pStyle w:val="ListParagraph"/>
              <w:ind w:left="0"/>
              <w:jc w:val="center"/>
            </w:pPr>
            <w:r>
              <w:t>-2</w:t>
            </w:r>
          </w:p>
        </w:tc>
      </w:tr>
      <w:tr w:rsidR="002E553A" w:rsidTr="002E553A">
        <w:trPr>
          <w:trHeight w:val="519"/>
        </w:trPr>
        <w:tc>
          <w:tcPr>
            <w:tcW w:w="1302" w:type="dxa"/>
            <w:vAlign w:val="center"/>
          </w:tcPr>
          <w:p w:rsidR="002E553A" w:rsidRDefault="00C701A1" w:rsidP="002E553A">
            <w:pPr>
              <w:pStyle w:val="ListParagraph"/>
              <w:ind w:left="0"/>
              <w:jc w:val="center"/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2E553A" w:rsidRDefault="002E553A" w:rsidP="002E553A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2E553A" w:rsidTr="002E553A">
        <w:trPr>
          <w:trHeight w:val="416"/>
        </w:trPr>
        <w:tc>
          <w:tcPr>
            <w:tcW w:w="1302" w:type="dxa"/>
            <w:vAlign w:val="center"/>
          </w:tcPr>
          <w:p w:rsidR="002E553A" w:rsidRDefault="002E553A" w:rsidP="002E553A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2E553A" w:rsidRDefault="002E553A" w:rsidP="002E553A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2E553A" w:rsidTr="002E553A">
        <w:trPr>
          <w:trHeight w:val="395"/>
        </w:trPr>
        <w:tc>
          <w:tcPr>
            <w:tcW w:w="1302" w:type="dxa"/>
            <w:vAlign w:val="center"/>
          </w:tcPr>
          <w:p w:rsidR="002E553A" w:rsidRDefault="002E553A" w:rsidP="002E553A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2E553A" w:rsidRDefault="002E553A" w:rsidP="002E553A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2E553A" w:rsidTr="002E553A">
        <w:trPr>
          <w:trHeight w:val="416"/>
        </w:trPr>
        <w:tc>
          <w:tcPr>
            <w:tcW w:w="1302" w:type="dxa"/>
            <w:vAlign w:val="center"/>
          </w:tcPr>
          <w:p w:rsidR="002E553A" w:rsidRDefault="002E553A" w:rsidP="002E553A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2E553A" w:rsidRDefault="002E553A" w:rsidP="002E553A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:rsidR="00E45415" w:rsidRDefault="002A1AC2" w:rsidP="00E45415">
      <w:pPr>
        <w:pStyle w:val="ListParagraph"/>
        <w:jc w:val="both"/>
        <w:rPr>
          <w:noProof/>
        </w:rPr>
      </w:pPr>
      <w:r>
        <w:rPr>
          <w:noProof/>
        </w:rPr>
        <w:drawing>
          <wp:inline distT="0" distB="0" distL="0" distR="0" wp14:anchorId="4BCE3B73" wp14:editId="39EA5935">
            <wp:extent cx="3423514" cy="1865376"/>
            <wp:effectExtent l="0" t="0" r="24765" b="209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1AC2" w:rsidRDefault="002A1AC2" w:rsidP="00E45415">
      <w:pPr>
        <w:pStyle w:val="ListParagraph"/>
        <w:jc w:val="both"/>
        <w:rPr>
          <w:noProof/>
        </w:rPr>
      </w:pPr>
    </w:p>
    <w:p w:rsidR="00167472" w:rsidRDefault="00167472" w:rsidP="00F65E4F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AA4ABBA" wp14:editId="6A5CC0BB">
            <wp:simplePos x="0" y="0"/>
            <wp:positionH relativeFrom="margin">
              <wp:posOffset>2437130</wp:posOffset>
            </wp:positionH>
            <wp:positionV relativeFrom="margin">
              <wp:posOffset>5601335</wp:posOffset>
            </wp:positionV>
            <wp:extent cx="3303905" cy="2065655"/>
            <wp:effectExtent l="0" t="0" r="10795" b="10795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F65E4F">
        <w:t xml:space="preserve">Second look for the transformations inside the function, since we have the function                  </w:t>
      </w:r>
      <m:oMath>
        <m:r>
          <w:rPr>
            <w:rFonts w:ascii="Cambria Math" w:hAnsi="Cambria Math"/>
          </w:rPr>
          <m:t xml:space="preserve">y=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</m:func>
        <m:r>
          <w:rPr>
            <w:rFonts w:ascii="Cambria Math" w:hAnsi="Cambria Math"/>
          </w:rPr>
          <m:t>-3,</m:t>
        </m:r>
      </m:oMath>
      <w:r w:rsidR="00F65E4F">
        <w:t xml:space="preserve"> inside the function </w:t>
      </w:r>
      <w:r w:rsidR="000868D9">
        <w:t>is</w:t>
      </w:r>
      <w:r w:rsidR="00F65E4F">
        <w:t xml:space="preserve"> the </w:t>
      </w:r>
      <w:r w:rsidR="000868D9">
        <w:t>expression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</m:oMath>
      <w:r w:rsidR="000868D9">
        <w:t>. Since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</m:oMath>
      <w:r w:rsidR="000868D9">
        <w:t xml:space="preserve"> is inside the function the fact two is </w:t>
      </w:r>
      <w:r w:rsidR="002E553A">
        <w:t>positive</w:t>
      </w:r>
      <w:r w:rsidR="000868D9">
        <w:t xml:space="preserve"> tells us to shift the parent function two units to the </w:t>
      </w:r>
      <w:r w:rsidR="002E553A">
        <w:t>left</w:t>
      </w:r>
      <w:r w:rsidR="000868D9">
        <w:t xml:space="preserve">. After undergoing a shift to the </w:t>
      </w:r>
      <w:r w:rsidR="002E553A">
        <w:t>left</w:t>
      </w:r>
      <w:r w:rsidR="000868D9">
        <w:t xml:space="preserve"> all of the </w:t>
      </w:r>
      <m:oMath>
        <m:r>
          <w:rPr>
            <w:rFonts w:ascii="Cambria Math" w:hAnsi="Cambria Math"/>
          </w:rPr>
          <m:t>y</m:t>
        </m:r>
      </m:oMath>
      <w:r w:rsidR="000868D9">
        <w:t xml:space="preserve"> values stay the same. However, all the </w:t>
      </w:r>
      <m:oMath>
        <m:r>
          <w:rPr>
            <w:rFonts w:ascii="Cambria Math" w:hAnsi="Cambria Math"/>
          </w:rPr>
          <m:t>x</m:t>
        </m:r>
      </m:oMath>
      <w:r w:rsidR="000868D9">
        <w:t xml:space="preserve"> values </w:t>
      </w:r>
      <w:r w:rsidR="002E553A">
        <w:t>decrease</w:t>
      </w:r>
      <w:r w:rsidR="000868D9">
        <w:t xml:space="preserve"> by </w:t>
      </w:r>
      <w:r w:rsidR="009D2F15">
        <w:t>two;</w:t>
      </w:r>
      <w:r w:rsidR="000868D9">
        <w:t xml:space="preserve"> to show this on the table of values, </w:t>
      </w:r>
      <w:r w:rsidR="002E553A">
        <w:t>subtract</w:t>
      </w:r>
      <w:r w:rsidR="000868D9">
        <w:t xml:space="preserve"> two </w:t>
      </w:r>
      <w:r w:rsidR="002E553A">
        <w:t>from</w:t>
      </w:r>
      <w:r w:rsidR="000868D9">
        <w:t xml:space="preserve"> each </w:t>
      </w:r>
      <m:oMath>
        <m:r>
          <w:rPr>
            <w:rFonts w:ascii="Cambria Math" w:hAnsi="Cambria Math"/>
          </w:rPr>
          <m:t>x</m:t>
        </m:r>
      </m:oMath>
      <w:r w:rsidR="000868D9">
        <w:t xml:space="preserve"> value in the </w:t>
      </w:r>
      <w:r w:rsidR="009D2F15">
        <w:t>domain. So</w:t>
      </w:r>
    </w:p>
    <w:tbl>
      <w:tblPr>
        <w:tblStyle w:val="TableGrid"/>
        <w:tblpPr w:leftFromText="180" w:rightFromText="180" w:vertAnchor="page" w:horzAnchor="page" w:tblpX="2053" w:tblpY="10261"/>
        <w:tblW w:w="0" w:type="auto"/>
        <w:tblLook w:val="04A0" w:firstRow="1" w:lastRow="0" w:firstColumn="1" w:lastColumn="0" w:noHBand="0" w:noVBand="1"/>
      </w:tblPr>
      <w:tblGrid>
        <w:gridCol w:w="1397"/>
        <w:gridCol w:w="1351"/>
      </w:tblGrid>
      <w:tr w:rsidR="00167472" w:rsidTr="00167472">
        <w:trPr>
          <w:trHeight w:val="473"/>
        </w:trPr>
        <w:tc>
          <w:tcPr>
            <w:tcW w:w="1397" w:type="dxa"/>
            <w:shd w:val="clear" w:color="auto" w:fill="F2F2F2" w:themeFill="background1" w:themeFillShade="F2"/>
          </w:tcPr>
          <w:p w:rsidR="00167472" w:rsidRDefault="00C701A1" w:rsidP="00167472">
            <w:pPr>
              <w:pStyle w:val="ListParagraph"/>
              <w:ind w:left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x=2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y</m:t>
                    </m:r>
                  </m:sup>
                </m:sSup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1351" w:type="dxa"/>
            <w:shd w:val="clear" w:color="auto" w:fill="auto"/>
          </w:tcPr>
          <w:p w:rsidR="00167472" w:rsidRDefault="00167472" w:rsidP="00167472">
            <w:pPr>
              <w:pStyle w:val="ListParagraph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</w:tr>
      <w:tr w:rsidR="00167472" w:rsidTr="00167472">
        <w:trPr>
          <w:trHeight w:val="620"/>
        </w:trPr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167472" w:rsidRDefault="00167472" w:rsidP="00167472">
            <w:pPr>
              <w:pStyle w:val="ListParagraph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51" w:type="dxa"/>
            <w:shd w:val="clear" w:color="auto" w:fill="auto"/>
            <w:vAlign w:val="center"/>
          </w:tcPr>
          <w:p w:rsidR="00167472" w:rsidRDefault="00167472" w:rsidP="00167472">
            <w:pPr>
              <w:pStyle w:val="ListParagraph"/>
              <w:ind w:left="0"/>
              <w:jc w:val="center"/>
            </w:pPr>
            <w:r>
              <w:t>-2</w:t>
            </w:r>
          </w:p>
        </w:tc>
      </w:tr>
      <w:tr w:rsidR="00167472" w:rsidTr="00167472">
        <w:trPr>
          <w:trHeight w:val="620"/>
        </w:trPr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167472" w:rsidRDefault="00167472" w:rsidP="00167472">
            <w:pPr>
              <w:pStyle w:val="ListParagraph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51" w:type="dxa"/>
            <w:shd w:val="clear" w:color="auto" w:fill="auto"/>
            <w:vAlign w:val="center"/>
          </w:tcPr>
          <w:p w:rsidR="00167472" w:rsidRDefault="00167472" w:rsidP="00167472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167472" w:rsidTr="00167472">
        <w:trPr>
          <w:trHeight w:val="496"/>
        </w:trPr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167472" w:rsidRDefault="00167472" w:rsidP="00167472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67472" w:rsidRDefault="00167472" w:rsidP="00167472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167472" w:rsidTr="00167472">
        <w:trPr>
          <w:trHeight w:val="473"/>
        </w:trPr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167472" w:rsidRDefault="00167472" w:rsidP="00167472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67472" w:rsidRDefault="00167472" w:rsidP="00167472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167472" w:rsidTr="00167472">
        <w:trPr>
          <w:trHeight w:val="496"/>
        </w:trPr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167472" w:rsidRDefault="00167472" w:rsidP="0016747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67472" w:rsidRDefault="00167472" w:rsidP="00167472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:rsidR="009D2F15" w:rsidRDefault="009D2F15"/>
    <w:p w:rsidR="00167472" w:rsidRDefault="00167472"/>
    <w:p w:rsidR="009D2F15" w:rsidRDefault="005A4BEE" w:rsidP="00167472">
      <w:pPr>
        <w:pStyle w:val="ListParagraph"/>
        <w:numPr>
          <w:ilvl w:val="0"/>
          <w:numId w:val="2"/>
        </w:numPr>
      </w:pPr>
      <w:r>
        <w:lastRenderedPageBreak/>
        <w:t>Finally</w:t>
      </w:r>
      <w:r w:rsidR="009D2F15">
        <w:t xml:space="preserve"> look for the transformations outside</w:t>
      </w:r>
      <w:r>
        <w:t xml:space="preserve"> of </w:t>
      </w:r>
      <w:r w:rsidR="009D2F15">
        <w:t xml:space="preserve">the function, given  </w:t>
      </w:r>
      <m:oMath>
        <m:r>
          <w:rPr>
            <w:rFonts w:ascii="Cambria Math" w:hAnsi="Cambria Math"/>
          </w:rPr>
          <m:t xml:space="preserve">y=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</m:func>
        <m:r>
          <w:rPr>
            <w:rFonts w:ascii="Cambria Math" w:hAnsi="Cambria Math"/>
          </w:rPr>
          <m:t>-3,</m:t>
        </m:r>
      </m:oMath>
      <w:r w:rsidR="009D2F15">
        <w:t xml:space="preserve"> outside the function is the expression</w:t>
      </w:r>
      <m:oMath>
        <m:r>
          <w:rPr>
            <w:rFonts w:ascii="Cambria Math" w:hAnsi="Cambria Math"/>
          </w:rPr>
          <m:t>-3</m:t>
        </m:r>
      </m:oMath>
      <w:r w:rsidR="009D2F15">
        <w:t>. Since</w:t>
      </w:r>
      <m:oMath>
        <m:r>
          <w:rPr>
            <w:rFonts w:ascii="Cambria Math" w:hAnsi="Cambria Math"/>
          </w:rPr>
          <m:t>-3,</m:t>
        </m:r>
      </m:oMath>
      <w:r w:rsidR="009D2F15">
        <w:t xml:space="preserve"> is outside we need to shift</w:t>
      </w:r>
      <w:r>
        <w:t>,</w:t>
      </w:r>
      <w:r w:rsidR="009D2F15">
        <w:t xml:space="preserve"> the</w:t>
      </w:r>
      <w:r>
        <w:t xml:space="preserve"> image of the </w:t>
      </w:r>
      <w:r w:rsidR="009D2F15">
        <w:t>parent function</w:t>
      </w:r>
      <w:r>
        <w:t xml:space="preserve"> which is shifted two units to the </w:t>
      </w:r>
      <w:r w:rsidR="00036992">
        <w:t>left</w:t>
      </w:r>
      <w:r>
        <w:t>,</w:t>
      </w:r>
      <w:r w:rsidR="009D2F15">
        <w:t xml:space="preserve"> </w:t>
      </w:r>
      <w:r w:rsidR="00C701A1">
        <w:t>and three</w:t>
      </w:r>
      <w:r w:rsidR="009D2F15">
        <w:t xml:space="preserve"> units </w:t>
      </w:r>
      <w:r w:rsidR="00036992">
        <w:t>down</w:t>
      </w:r>
      <w:r w:rsidR="009D2F15">
        <w:t xml:space="preserve">. After undergoing a shift </w:t>
      </w:r>
      <w:r w:rsidR="00036992">
        <w:t>down</w:t>
      </w:r>
      <w:r w:rsidR="009D2F15">
        <w:t xml:space="preserve"> all of the </w:t>
      </w:r>
      <m:oMath>
        <m:r>
          <w:rPr>
            <w:rFonts w:ascii="Cambria Math" w:hAnsi="Cambria Math"/>
          </w:rPr>
          <m:t>x</m:t>
        </m:r>
      </m:oMath>
      <w:r w:rsidR="009D2F15">
        <w:t xml:space="preserve"> values stay the same. However, all the </w:t>
      </w:r>
      <m:oMath>
        <m:r>
          <w:rPr>
            <w:rFonts w:ascii="Cambria Math" w:hAnsi="Cambria Math"/>
          </w:rPr>
          <m:t>y</m:t>
        </m:r>
      </m:oMath>
      <w:r w:rsidR="009D2F15">
        <w:t xml:space="preserve"> values </w:t>
      </w:r>
      <w:r w:rsidR="00036992">
        <w:t>de</w:t>
      </w:r>
      <w:r w:rsidR="009D2F15">
        <w:t xml:space="preserve">crease by </w:t>
      </w:r>
      <w:r>
        <w:t>three</w:t>
      </w:r>
      <w:r w:rsidR="009D2F15">
        <w:t xml:space="preserve">; to show this on the table of values, </w:t>
      </w:r>
      <w:r w:rsidR="00036992">
        <w:t>subtract</w:t>
      </w:r>
      <w:r w:rsidR="009D2F15">
        <w:t xml:space="preserve"> </w:t>
      </w:r>
      <w:r>
        <w:t>three</w:t>
      </w:r>
      <w:r w:rsidR="009D2F15">
        <w:t xml:space="preserve"> to each </w:t>
      </w:r>
      <m:oMath>
        <m:r>
          <w:rPr>
            <w:rFonts w:ascii="Cambria Math" w:hAnsi="Cambria Math"/>
          </w:rPr>
          <m:t>y</m:t>
        </m:r>
      </m:oMath>
      <w:r w:rsidR="009D2F15">
        <w:t xml:space="preserve"> value in the </w:t>
      </w:r>
      <w:r>
        <w:t>range</w:t>
      </w:r>
      <w:r w:rsidR="009D2F15">
        <w:t>. So,</w:t>
      </w:r>
    </w:p>
    <w:tbl>
      <w:tblPr>
        <w:tblStyle w:val="TableGrid"/>
        <w:tblpPr w:leftFromText="180" w:rightFromText="180" w:vertAnchor="page" w:horzAnchor="page" w:tblpX="2053" w:tblpY="3601"/>
        <w:tblW w:w="0" w:type="auto"/>
        <w:tblLook w:val="04A0" w:firstRow="1" w:lastRow="0" w:firstColumn="1" w:lastColumn="0" w:noHBand="0" w:noVBand="1"/>
      </w:tblPr>
      <w:tblGrid>
        <w:gridCol w:w="1728"/>
        <w:gridCol w:w="913"/>
      </w:tblGrid>
      <w:tr w:rsidR="00167472" w:rsidTr="00167472">
        <w:trPr>
          <w:trHeight w:val="476"/>
        </w:trPr>
        <w:tc>
          <w:tcPr>
            <w:tcW w:w="1728" w:type="dxa"/>
          </w:tcPr>
          <w:p w:rsidR="00167472" w:rsidRDefault="00C701A1" w:rsidP="00167472">
            <w:pPr>
              <w:pStyle w:val="ListParagraph"/>
              <w:ind w:left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x=2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y+3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oMath>
            </m:oMathPara>
          </w:p>
        </w:tc>
        <w:tc>
          <w:tcPr>
            <w:tcW w:w="913" w:type="dxa"/>
            <w:shd w:val="clear" w:color="auto" w:fill="F2F2F2" w:themeFill="background1" w:themeFillShade="F2"/>
          </w:tcPr>
          <w:p w:rsidR="00167472" w:rsidRDefault="00167472" w:rsidP="00167472">
            <w:pPr>
              <w:pStyle w:val="ListParagraph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y-3</m:t>
                </m:r>
              </m:oMath>
            </m:oMathPara>
          </w:p>
        </w:tc>
      </w:tr>
      <w:tr w:rsidR="00167472" w:rsidTr="00036992">
        <w:trPr>
          <w:trHeight w:val="625"/>
        </w:trPr>
        <w:tc>
          <w:tcPr>
            <w:tcW w:w="1728" w:type="dxa"/>
            <w:vAlign w:val="center"/>
          </w:tcPr>
          <w:p w:rsidR="00167472" w:rsidRDefault="00036992" w:rsidP="00036992">
            <w:pPr>
              <w:pStyle w:val="ListParagraph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:rsidR="00167472" w:rsidRDefault="00036992" w:rsidP="00036992">
            <w:pPr>
              <w:pStyle w:val="ListParagraph"/>
              <w:ind w:left="0"/>
              <w:jc w:val="center"/>
            </w:pPr>
            <w:r>
              <w:t>-5</w:t>
            </w:r>
          </w:p>
        </w:tc>
      </w:tr>
      <w:tr w:rsidR="00167472" w:rsidTr="00036992">
        <w:trPr>
          <w:trHeight w:val="625"/>
        </w:trPr>
        <w:tc>
          <w:tcPr>
            <w:tcW w:w="1728" w:type="dxa"/>
            <w:vAlign w:val="center"/>
          </w:tcPr>
          <w:p w:rsidR="00167472" w:rsidRDefault="00036992" w:rsidP="00036992">
            <w:pPr>
              <w:pStyle w:val="ListParagraph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:rsidR="00167472" w:rsidRDefault="00036992" w:rsidP="00036992">
            <w:pPr>
              <w:pStyle w:val="ListParagraph"/>
              <w:ind w:left="0"/>
              <w:jc w:val="center"/>
            </w:pPr>
            <w:r>
              <w:t>-4</w:t>
            </w:r>
          </w:p>
        </w:tc>
      </w:tr>
      <w:tr w:rsidR="00167472" w:rsidTr="00036992">
        <w:trPr>
          <w:trHeight w:val="499"/>
        </w:trPr>
        <w:tc>
          <w:tcPr>
            <w:tcW w:w="1728" w:type="dxa"/>
            <w:vAlign w:val="center"/>
          </w:tcPr>
          <w:p w:rsidR="00167472" w:rsidRDefault="00036992" w:rsidP="00036992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:rsidR="00167472" w:rsidRDefault="00036992" w:rsidP="00036992">
            <w:pPr>
              <w:pStyle w:val="ListParagraph"/>
              <w:ind w:left="0"/>
              <w:jc w:val="center"/>
            </w:pPr>
            <w:r>
              <w:t>-3</w:t>
            </w:r>
          </w:p>
        </w:tc>
      </w:tr>
      <w:tr w:rsidR="00167472" w:rsidTr="00036992">
        <w:trPr>
          <w:trHeight w:val="476"/>
        </w:trPr>
        <w:tc>
          <w:tcPr>
            <w:tcW w:w="1728" w:type="dxa"/>
            <w:vAlign w:val="center"/>
          </w:tcPr>
          <w:p w:rsidR="00167472" w:rsidRDefault="00036992" w:rsidP="00036992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:rsidR="00167472" w:rsidRDefault="00036992" w:rsidP="00036992">
            <w:pPr>
              <w:pStyle w:val="ListParagraph"/>
              <w:ind w:left="0"/>
              <w:jc w:val="center"/>
            </w:pPr>
            <w:r>
              <w:t>-2</w:t>
            </w:r>
          </w:p>
        </w:tc>
      </w:tr>
      <w:tr w:rsidR="00167472" w:rsidTr="00036992">
        <w:trPr>
          <w:trHeight w:val="499"/>
        </w:trPr>
        <w:tc>
          <w:tcPr>
            <w:tcW w:w="1728" w:type="dxa"/>
            <w:vAlign w:val="center"/>
          </w:tcPr>
          <w:p w:rsidR="00167472" w:rsidRDefault="00036992" w:rsidP="000369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:rsidR="00167472" w:rsidRDefault="00036992" w:rsidP="00036992">
            <w:pPr>
              <w:pStyle w:val="ListParagraph"/>
              <w:ind w:left="0"/>
              <w:jc w:val="center"/>
            </w:pPr>
            <w:r>
              <w:t>-1</w:t>
            </w:r>
          </w:p>
        </w:tc>
      </w:tr>
    </w:tbl>
    <w:p w:rsidR="009D2F15" w:rsidRDefault="00EB1B68">
      <w:r>
        <w:rPr>
          <w:noProof/>
        </w:rPr>
        <w:drawing>
          <wp:anchor distT="0" distB="0" distL="114300" distR="114300" simplePos="0" relativeHeight="251665408" behindDoc="0" locked="0" layoutInCell="1" allowOverlap="1" wp14:anchorId="61116587" wp14:editId="7370E01B">
            <wp:simplePos x="0" y="0"/>
            <wp:positionH relativeFrom="margin">
              <wp:posOffset>2211705</wp:posOffset>
            </wp:positionH>
            <wp:positionV relativeFrom="margin">
              <wp:posOffset>1370965</wp:posOffset>
            </wp:positionV>
            <wp:extent cx="3708400" cy="2051685"/>
            <wp:effectExtent l="0" t="0" r="25400" b="24765"/>
            <wp:wrapSquare wrapText="bothSides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5A4BEE" w:rsidRDefault="005A4BEE"/>
    <w:p w:rsidR="009A1D6B" w:rsidRDefault="009A1D6B" w:rsidP="009A1D6B">
      <w:pPr>
        <w:jc w:val="right"/>
        <w:rPr>
          <w:rFonts w:ascii="Cambria Math" w:hAnsi="Cambria Math"/>
        </w:rPr>
      </w:pPr>
      <w:r>
        <w:rPr>
          <w:rFonts w:ascii="Cambria Math" w:hAnsi="Cambria Math"/>
        </w:rPr>
        <w:t>∎</w:t>
      </w:r>
    </w:p>
    <w:p w:rsidR="009A1D6B" w:rsidRDefault="009A1D6B">
      <w:pPr>
        <w:rPr>
          <w:rFonts w:ascii="Cambria Math" w:hAnsi="Cambria Math"/>
        </w:rPr>
      </w:pPr>
      <w:r>
        <w:rPr>
          <w:rFonts w:ascii="Cambria Math" w:hAnsi="Cambria Math"/>
        </w:rPr>
        <w:br w:type="page"/>
      </w:r>
    </w:p>
    <w:p w:rsidR="00036992" w:rsidRPr="00F94254" w:rsidRDefault="00E54468" w:rsidP="00036992">
      <w:pPr>
        <w:jc w:val="both"/>
      </w:pPr>
      <w:r>
        <w:lastRenderedPageBreak/>
        <w:t>2.</w:t>
      </w:r>
      <w:r w:rsidR="003753AF">
        <w:tab/>
      </w:r>
      <w:r w:rsidR="00036992">
        <w:t xml:space="preserve">Find the equation of the logarithmic function passing through points: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-3,-3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-2,-4</m:t>
            </m:r>
          </m:e>
        </m:d>
      </m:oMath>
      <w:r w:rsidR="00036992">
        <w:t xml:space="preserve">and </w:t>
      </w:r>
      <w:r w:rsidR="00036992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0,-5</m:t>
            </m:r>
          </m:e>
        </m:d>
        <m:r>
          <w:rPr>
            <w:rFonts w:ascii="Cambria Math" w:hAnsi="Cambria Math"/>
          </w:rPr>
          <m:t xml:space="preserve"> </m:t>
        </m:r>
      </m:oMath>
      <w:r w:rsidR="00036992">
        <w:t xml:space="preserve">when the asymptote is the line </w:t>
      </w:r>
      <m:oMath>
        <m:r>
          <w:rPr>
            <w:rFonts w:ascii="Cambria Math" w:hAnsi="Cambria Math"/>
          </w:rPr>
          <m:t>x=-4.</m:t>
        </m:r>
      </m:oMath>
    </w:p>
    <w:p w:rsidR="00C701A1" w:rsidRPr="00C701A1" w:rsidRDefault="00A34BA5" w:rsidP="00C701A1">
      <w:pPr>
        <w:pStyle w:val="ListParagraph"/>
        <w:numPr>
          <w:ilvl w:val="0"/>
          <w:numId w:val="2"/>
        </w:numPr>
      </w:pPr>
      <w:r>
        <w:t xml:space="preserve">Because we know the asymptote is </w:t>
      </w:r>
      <m:oMath>
        <m:r>
          <w:rPr>
            <w:rFonts w:ascii="Cambria Math" w:hAnsi="Cambria Math"/>
          </w:rPr>
          <m:t>x=-4</m:t>
        </m:r>
      </m:oMath>
      <w:r>
        <w:t xml:space="preserve"> this directl</w:t>
      </w:r>
      <w:r w:rsidR="00C701A1">
        <w:t xml:space="preserve">y implies that our function is </w:t>
      </w:r>
      <w:r w:rsidR="00036992">
        <w:t xml:space="preserve">   </w:t>
      </w:r>
      <m:oMath>
        <m:r>
          <w:rPr>
            <w:rFonts w:ascii="Cambria Math" w:hAnsi="Cambria Math"/>
          </w:rPr>
          <m:t xml:space="preserve">y=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x+4</m:t>
                </m:r>
              </m:e>
            </m:d>
          </m:e>
        </m:func>
        <m:r>
          <w:rPr>
            <w:rFonts w:ascii="Cambria Math" w:hAnsi="Cambria Math"/>
          </w:rPr>
          <m:t>+k</m:t>
        </m:r>
      </m:oMath>
      <w:r>
        <w:t xml:space="preserve">. Now we must find </w:t>
      </w:r>
      <m:oMath>
        <m:r>
          <w:rPr>
            <w:rFonts w:ascii="Cambria Math" w:hAnsi="Cambria Math"/>
          </w:rPr>
          <m:t>a</m:t>
        </m:r>
      </m:oMath>
      <w:r>
        <w:t xml:space="preserve"> and</w:t>
      </w:r>
      <m:oMath>
        <m:r>
          <w:rPr>
            <w:rFonts w:ascii="Cambria Math" w:hAnsi="Cambria Math"/>
          </w:rPr>
          <m:t xml:space="preserve"> k</m:t>
        </m:r>
      </m:oMath>
      <w:r>
        <w:t xml:space="preserve"> to solve tis problem. To do so we will use the characteristic point of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1, 0</m:t>
            </m:r>
          </m:e>
        </m:d>
      </m:oMath>
      <w:r>
        <w:t xml:space="preserve"> and see what happens to it under the shift left </w:t>
      </w:r>
      <w:r w:rsidR="00036992">
        <w:t>four</w:t>
      </w:r>
      <w:r>
        <w:t xml:space="preserve"> units</w:t>
      </w:r>
      <w:r w:rsidR="00C701A1">
        <w:t>,</w:t>
      </w:r>
    </w:p>
    <w:p w:rsidR="001D45EA" w:rsidRDefault="00C701A1" w:rsidP="00C701A1">
      <w:pPr>
        <w:ind w:left="360" w:firstLine="360"/>
        <w:contextualSpacing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1, 0</m:t>
            </m:r>
          </m:e>
        </m:d>
        <m: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-3, 0</m:t>
            </m:r>
          </m:e>
        </m:d>
      </m:oMath>
      <w:r w:rsidR="00A34BA5">
        <w:t xml:space="preserve">. </w:t>
      </w:r>
    </w:p>
    <w:p w:rsidR="003753AF" w:rsidRPr="001D45EA" w:rsidRDefault="00A34BA5" w:rsidP="00A34BA5">
      <w:pPr>
        <w:pStyle w:val="ListParagraph"/>
        <w:numPr>
          <w:ilvl w:val="0"/>
          <w:numId w:val="2"/>
        </w:numPr>
        <w:jc w:val="both"/>
      </w:pPr>
      <w:r>
        <w:t xml:space="preserve">We see that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-3, 0</m:t>
            </m:r>
          </m:e>
        </m:d>
      </m:oMath>
      <w:r>
        <w:t xml:space="preserve"> is not in our collection of given points, but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 -3</m:t>
            </m:r>
          </m:e>
        </m:d>
      </m:oMath>
      <w:r>
        <w:t xml:space="preserve"> is</w:t>
      </w:r>
      <w:r w:rsidR="001D45EA">
        <w:t xml:space="preserve">. This means we can find the outside transformation by deriving the transformation that takes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-3, 0</m:t>
            </m:r>
          </m:e>
        </m:d>
        <m: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 -3</m:t>
            </m:r>
          </m:e>
        </m:d>
      </m:oMath>
      <w:r w:rsidR="001D45EA">
        <w:t xml:space="preserve">, it is easy to see that this is a shift down by </w:t>
      </w:r>
      <w:r w:rsidR="00036992">
        <w:t>three</w:t>
      </w:r>
      <w:r w:rsidR="001D45EA">
        <w:t xml:space="preserve"> unit</w:t>
      </w:r>
      <w:r w:rsidR="00036992">
        <w:t>s</w:t>
      </w:r>
      <w:r w:rsidR="001D45EA">
        <w:t xml:space="preserve"> which implies </w:t>
      </w:r>
      <m:oMath>
        <m:r>
          <w:rPr>
            <w:rFonts w:ascii="Cambria Math" w:hAnsi="Cambria Math"/>
          </w:rPr>
          <m:t xml:space="preserve">k=-3, </m:t>
        </m:r>
      </m:oMath>
      <w:r w:rsidR="001D45EA">
        <w:t xml:space="preserve"> and our function becomes</w:t>
      </w:r>
      <m:oMath>
        <m:r>
          <w:rPr>
            <w:rFonts w:ascii="Cambria Math" w:hAnsi="Cambria Math"/>
          </w:rPr>
          <m:t xml:space="preserve"> y=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x+4</m:t>
                </m:r>
              </m:e>
            </m:d>
          </m:e>
        </m:func>
        <m:r>
          <w:rPr>
            <w:rFonts w:ascii="Cambria Math" w:hAnsi="Cambria Math"/>
          </w:rPr>
          <m:t>-3</m:t>
        </m:r>
      </m:oMath>
    </w:p>
    <w:p w:rsidR="001D45EA" w:rsidRPr="001D45EA" w:rsidRDefault="001D45EA" w:rsidP="00A34BA5">
      <w:pPr>
        <w:pStyle w:val="ListParagraph"/>
        <w:numPr>
          <w:ilvl w:val="0"/>
          <w:numId w:val="2"/>
        </w:numPr>
        <w:jc w:val="both"/>
      </w:pPr>
      <w:r>
        <w:t xml:space="preserve">Now we need to find </w:t>
      </w:r>
      <m:oMath>
        <m:r>
          <w:rPr>
            <w:rFonts w:ascii="Cambria Math" w:hAnsi="Cambria Math"/>
          </w:rPr>
          <m:t>a</m:t>
        </m:r>
      </m:oMath>
      <w:r>
        <w:t xml:space="preserve">, this is accomplished by selecting another point from the givens and rewriting the logarithmic function as an exponential function and solving for </w:t>
      </w:r>
      <m:oMath>
        <m:r>
          <w:rPr>
            <w:rFonts w:ascii="Cambria Math" w:hAnsi="Cambria Math"/>
          </w:rPr>
          <m:t>a.</m:t>
        </m:r>
      </m:oMath>
    </w:p>
    <w:p w:rsidR="00B247F6" w:rsidRPr="001D45EA" w:rsidRDefault="00036992" w:rsidP="003753AF">
      <w:pPr>
        <w:jc w:val="both"/>
      </w:pPr>
      <m:oMathPara>
        <m:oMath>
          <m:r>
            <w:rPr>
              <w:rFonts w:ascii="Cambria Math" w:hAnsi="Cambria Math"/>
            </w:rPr>
            <m:t xml:space="preserve">y= 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x+4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-3     ↔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y+3</m:t>
                  </m:r>
                </m:e>
              </m:d>
            </m:sup>
          </m:sSup>
          <m:r>
            <w:rPr>
              <w:rFonts w:ascii="Cambria Math" w:hAnsi="Cambria Math"/>
            </w:rPr>
            <m:t>=x+4</m:t>
          </m:r>
        </m:oMath>
      </m:oMathPara>
    </w:p>
    <w:p w:rsidR="001D45EA" w:rsidRDefault="001D45EA" w:rsidP="003753AF">
      <w:pPr>
        <w:jc w:val="both"/>
      </w:pPr>
      <w:r>
        <w:tab/>
      </w:r>
      <w:r>
        <w:tab/>
      </w:r>
      <w:r>
        <w:tab/>
        <w:t xml:space="preserve">Using the point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0,-5</m:t>
            </m:r>
          </m:e>
        </m:d>
        <m:r>
          <w:rPr>
            <w:rFonts w:ascii="Cambria Math" w:hAnsi="Cambria Math"/>
          </w:rPr>
          <m:t xml:space="preserve">     →     x=0 and y=-5</m:t>
        </m:r>
      </m:oMath>
      <w:r>
        <w:t xml:space="preserve"> so,</w:t>
      </w:r>
    </w:p>
    <w:p w:rsidR="001D45EA" w:rsidRPr="001D45EA" w:rsidRDefault="00C701A1" w:rsidP="001D45EA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-5+3</m:t>
                  </m:r>
                </m:e>
              </m:d>
            </m:sup>
          </m:sSup>
          <m:r>
            <w:rPr>
              <w:rFonts w:ascii="Cambria Math" w:hAnsi="Cambria Math"/>
            </w:rPr>
            <m:t xml:space="preserve">=0+4   →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d>
            </m:sup>
          </m:sSup>
          <m:r>
            <w:rPr>
              <w:rFonts w:ascii="Cambria Math" w:hAnsi="Cambria Math"/>
            </w:rPr>
            <m:t>=4   →    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1D45EA" w:rsidRPr="0032549C" w:rsidRDefault="001D45EA" w:rsidP="001D45EA">
      <w:pPr>
        <w:jc w:val="both"/>
      </w:pPr>
      <m:oMathPara>
        <m:oMath>
          <m:r>
            <w:rPr>
              <w:rFonts w:ascii="Cambria Math" w:hAnsi="Cambria Math"/>
            </w:rPr>
            <m:t xml:space="preserve">∴     y= 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x+4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-3      </m:t>
          </m:r>
        </m:oMath>
      </m:oMathPara>
    </w:p>
    <w:p w:rsidR="0032549C" w:rsidRPr="001D45EA" w:rsidRDefault="0032549C" w:rsidP="0032549C">
      <w:pPr>
        <w:pStyle w:val="ListParagraph"/>
        <w:numPr>
          <w:ilvl w:val="0"/>
          <w:numId w:val="3"/>
        </w:numPr>
        <w:jc w:val="both"/>
      </w:pPr>
      <w:r>
        <w:t>Use the last point in the givens</w:t>
      </w:r>
      <w:r w:rsidR="00533BE0">
        <w:t>.,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-2,-4</m:t>
            </m:r>
          </m:e>
        </m:d>
      </m:oMath>
      <w:r w:rsidR="00533BE0">
        <w:t>,</w:t>
      </w:r>
      <w:r>
        <w:t xml:space="preserve"> and the derived function to check your answer by establishing a tautology. </w:t>
      </w:r>
    </w:p>
    <w:p w:rsidR="001D45EA" w:rsidRPr="0032549C" w:rsidRDefault="0032549C" w:rsidP="001D45EA">
      <w:pPr>
        <w:jc w:val="both"/>
      </w:pPr>
      <m:oMathPara>
        <m:oMath>
          <m:r>
            <w:rPr>
              <w:rFonts w:ascii="Cambria Math" w:hAnsi="Cambria Math"/>
            </w:rPr>
            <m:t>-4</m:t>
          </m:r>
          <m:limUpp>
            <m:limUppPr>
              <m:ctrlPr>
                <w:rPr>
                  <w:rFonts w:ascii="Cambria Math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=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?</m:t>
              </m:r>
            </m:lim>
          </m:limUpp>
          <m:r>
            <w:rPr>
              <w:rFonts w:ascii="Cambria Math" w:hAnsi="Cambria Math"/>
            </w:rPr>
            <m:t xml:space="preserve"> 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-2+4</m:t>
                  </m:r>
                </m:e>
              </m:d>
            </m:e>
          </m:func>
          <m:r>
            <w:rPr>
              <w:rFonts w:ascii="Cambria Math" w:hAnsi="Cambria Math"/>
            </w:rPr>
            <m:t>-3   →  -1</m:t>
          </m:r>
          <m:limUpp>
            <m:limUp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=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?</m:t>
              </m:r>
            </m:lim>
          </m:limUpp>
          <m:r>
            <w:rPr>
              <w:rFonts w:ascii="Cambria Math" w:hAnsi="Cambria Math"/>
            </w:rPr>
            <m:t xml:space="preserve"> 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   →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limUpp>
            <m:limUp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=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?</m:t>
              </m:r>
            </m:lim>
          </m:limUpp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2</m:t>
          </m:r>
          <m:r>
            <w:rPr>
              <w:rFonts w:ascii="Cambria Math" w:hAnsi="Cambria Math"/>
            </w:rPr>
            <m:t xml:space="preserve">   →    </m:t>
          </m:r>
          <m:r>
            <w:rPr>
              <w:rFonts w:ascii="Cambria Math" w:hAnsi="Cambria Math"/>
            </w:rPr>
            <m:t>2</m:t>
          </m:r>
          <m:limUpp>
            <m:limUppPr>
              <m:ctrlPr>
                <w:rPr>
                  <w:rFonts w:ascii="Cambria Math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=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true</m:t>
              </m:r>
            </m:lim>
          </m:limUpp>
          <m:r>
            <w:rPr>
              <w:rFonts w:ascii="Cambria Math" w:hAnsi="Cambria Math"/>
            </w:rPr>
            <m:t>2</m:t>
          </m:r>
        </m:oMath>
      </m:oMathPara>
      <w:bookmarkStart w:id="0" w:name="_GoBack"/>
      <w:bookmarkEnd w:id="0"/>
    </w:p>
    <w:p w:rsidR="009A1D6B" w:rsidRDefault="0021423C" w:rsidP="0032549C">
      <w:pPr>
        <w:jc w:val="right"/>
        <w:rPr>
          <w:rFonts w:ascii="Cambria Math" w:hAnsi="Cambria Math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E8ADBC5" wp14:editId="501DD8E6">
            <wp:simplePos x="0" y="0"/>
            <wp:positionH relativeFrom="margin">
              <wp:posOffset>688340</wp:posOffset>
            </wp:positionH>
            <wp:positionV relativeFrom="margin">
              <wp:posOffset>5144135</wp:posOffset>
            </wp:positionV>
            <wp:extent cx="4572000" cy="2743200"/>
            <wp:effectExtent l="0" t="0" r="19050" b="1905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9A1D6B" w:rsidRDefault="009A1D6B" w:rsidP="002A1AC2">
      <w:pPr>
        <w:jc w:val="center"/>
        <w:rPr>
          <w:rFonts w:ascii="Cambria Math" w:hAnsi="Cambria Math"/>
        </w:rPr>
      </w:pPr>
    </w:p>
    <w:p w:rsidR="009A1D6B" w:rsidRDefault="009A1D6B" w:rsidP="0032549C">
      <w:pPr>
        <w:jc w:val="right"/>
        <w:rPr>
          <w:rFonts w:ascii="Cambria Math" w:hAnsi="Cambria Math"/>
        </w:rPr>
      </w:pPr>
    </w:p>
    <w:p w:rsidR="009A1D6B" w:rsidRDefault="009A1D6B" w:rsidP="0032549C">
      <w:pPr>
        <w:jc w:val="right"/>
        <w:rPr>
          <w:rFonts w:ascii="Cambria Math" w:hAnsi="Cambria Math"/>
        </w:rPr>
      </w:pPr>
    </w:p>
    <w:p w:rsidR="009A1D6B" w:rsidRDefault="009A1D6B" w:rsidP="0032549C">
      <w:pPr>
        <w:jc w:val="right"/>
        <w:rPr>
          <w:rFonts w:ascii="Cambria Math" w:hAnsi="Cambria Math"/>
        </w:rPr>
      </w:pPr>
    </w:p>
    <w:p w:rsidR="009A1D6B" w:rsidRDefault="009A1D6B" w:rsidP="0032549C">
      <w:pPr>
        <w:jc w:val="right"/>
        <w:rPr>
          <w:rFonts w:ascii="Cambria Math" w:hAnsi="Cambria Math"/>
        </w:rPr>
      </w:pPr>
    </w:p>
    <w:p w:rsidR="009A1D6B" w:rsidRDefault="009A1D6B" w:rsidP="0032549C">
      <w:pPr>
        <w:jc w:val="right"/>
        <w:rPr>
          <w:rFonts w:ascii="Cambria Math" w:hAnsi="Cambria Math"/>
        </w:rPr>
      </w:pPr>
    </w:p>
    <w:p w:rsidR="009A1D6B" w:rsidRDefault="009A1D6B" w:rsidP="0032549C">
      <w:pPr>
        <w:jc w:val="right"/>
        <w:rPr>
          <w:rFonts w:ascii="Cambria Math" w:hAnsi="Cambria Math"/>
        </w:rPr>
      </w:pPr>
    </w:p>
    <w:p w:rsidR="009A1D6B" w:rsidRDefault="009A1D6B" w:rsidP="0032549C">
      <w:pPr>
        <w:jc w:val="right"/>
        <w:rPr>
          <w:rFonts w:ascii="Cambria Math" w:hAnsi="Cambria Math"/>
        </w:rPr>
      </w:pPr>
    </w:p>
    <w:p w:rsidR="001D45EA" w:rsidRPr="001D45EA" w:rsidRDefault="0032549C" w:rsidP="009A1D6B">
      <w:pPr>
        <w:jc w:val="right"/>
      </w:pPr>
      <w:r>
        <w:rPr>
          <w:rFonts w:ascii="Cambria Math" w:hAnsi="Cambria Math"/>
        </w:rPr>
        <w:t>∎</w:t>
      </w:r>
    </w:p>
    <w:sectPr w:rsidR="001D45EA" w:rsidRPr="001D45EA" w:rsidSect="002E553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C2" w:rsidRDefault="002A1AC2" w:rsidP="00982455">
      <w:pPr>
        <w:spacing w:after="0" w:line="240" w:lineRule="auto"/>
      </w:pPr>
      <w:r>
        <w:separator/>
      </w:r>
    </w:p>
  </w:endnote>
  <w:endnote w:type="continuationSeparator" w:id="0">
    <w:p w:rsidR="002A1AC2" w:rsidRDefault="002A1AC2" w:rsidP="0098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C2" w:rsidRPr="00982455" w:rsidRDefault="002A1AC2">
    <w:pPr>
      <w:pStyle w:val="Footer"/>
      <w:rPr>
        <w:rFonts w:ascii="Times New Roman" w:hAnsi="Times New Roman" w:cs="Times New Roman"/>
      </w:rPr>
    </w:pPr>
    <w:r w:rsidRPr="00AF1C97">
      <w:rPr>
        <w:rFonts w:ascii="Times New Roman" w:hAnsi="Times New Roman" w:cs="Times New Roman"/>
      </w:rPr>
      <w:t>Anthony J</w:t>
    </w:r>
    <w:r>
      <w:rPr>
        <w:rFonts w:ascii="Times New Roman" w:hAnsi="Times New Roman" w:cs="Times New Roman"/>
      </w:rPr>
      <w:t>.</w:t>
    </w:r>
    <w:r w:rsidRPr="00AF1C97">
      <w:rPr>
        <w:rFonts w:ascii="Times New Roman" w:hAnsi="Times New Roman" w:cs="Times New Roman"/>
      </w:rPr>
      <w:t xml:space="preserve"> Mussari</w:t>
    </w:r>
    <w:r w:rsidRPr="00AF1C97"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>01</w:t>
    </w:r>
    <w:r w:rsidRPr="00AF1C97">
      <w:rPr>
        <w:rFonts w:ascii="Times New Roman" w:hAnsi="Times New Roman" w:cs="Times New Roman"/>
      </w:rPr>
      <w:t xml:space="preserve"> M</w:t>
    </w:r>
    <w:r>
      <w:rPr>
        <w:rFonts w:ascii="Times New Roman" w:hAnsi="Times New Roman" w:cs="Times New Roman"/>
      </w:rPr>
      <w:t>ay</w:t>
    </w:r>
    <w:r w:rsidRPr="00AF1C97">
      <w:rPr>
        <w:rFonts w:ascii="Times New Roman" w:hAnsi="Times New Roman" w:cs="Times New Roman"/>
      </w:rPr>
      <w:t xml:space="preserve"> 2012</w:t>
    </w:r>
    <w:r w:rsidRPr="00AF1C97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A</w:t>
    </w:r>
    <w:r w:rsidR="00BE532E">
      <w:rPr>
        <w:rFonts w:ascii="Times New Roman" w:hAnsi="Times New Roman" w:cs="Times New Roman"/>
      </w:rPr>
      <w:t>10</w:t>
    </w:r>
    <w:r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C2" w:rsidRDefault="002A1AC2" w:rsidP="00982455">
      <w:pPr>
        <w:spacing w:after="0" w:line="240" w:lineRule="auto"/>
      </w:pPr>
      <w:r>
        <w:separator/>
      </w:r>
    </w:p>
  </w:footnote>
  <w:footnote w:type="continuationSeparator" w:id="0">
    <w:p w:rsidR="002A1AC2" w:rsidRDefault="002A1AC2" w:rsidP="0098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C2" w:rsidRPr="00AE0A2E" w:rsidRDefault="002A1AC2" w:rsidP="002E553A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Take</w:t>
    </w:r>
    <w:r w:rsidR="00C56FF4">
      <w:rPr>
        <w:sz w:val="44"/>
        <w:szCs w:val="44"/>
      </w:rPr>
      <w:t>-</w:t>
    </w:r>
    <w:r>
      <w:rPr>
        <w:sz w:val="44"/>
        <w:szCs w:val="44"/>
      </w:rPr>
      <w:t>Home Worksheet {KEY}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652A"/>
    <w:multiLevelType w:val="hybridMultilevel"/>
    <w:tmpl w:val="98C43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B12F3"/>
    <w:multiLevelType w:val="hybridMultilevel"/>
    <w:tmpl w:val="93F6D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31EAF"/>
    <w:multiLevelType w:val="hybridMultilevel"/>
    <w:tmpl w:val="05D885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55"/>
    <w:rsid w:val="00036992"/>
    <w:rsid w:val="00045605"/>
    <w:rsid w:val="000868D9"/>
    <w:rsid w:val="000D1B73"/>
    <w:rsid w:val="000E5228"/>
    <w:rsid w:val="000F49C6"/>
    <w:rsid w:val="00167472"/>
    <w:rsid w:val="001D45EA"/>
    <w:rsid w:val="0021423C"/>
    <w:rsid w:val="002A1AC2"/>
    <w:rsid w:val="002D4A9D"/>
    <w:rsid w:val="002E553A"/>
    <w:rsid w:val="0032549C"/>
    <w:rsid w:val="003753AF"/>
    <w:rsid w:val="004007AD"/>
    <w:rsid w:val="00533BE0"/>
    <w:rsid w:val="005A4BEE"/>
    <w:rsid w:val="005E1FAB"/>
    <w:rsid w:val="009569A4"/>
    <w:rsid w:val="00982455"/>
    <w:rsid w:val="009A1D6B"/>
    <w:rsid w:val="009D2F15"/>
    <w:rsid w:val="00A34BA5"/>
    <w:rsid w:val="00AC0595"/>
    <w:rsid w:val="00AC5D7A"/>
    <w:rsid w:val="00B247F6"/>
    <w:rsid w:val="00B94572"/>
    <w:rsid w:val="00BE532E"/>
    <w:rsid w:val="00C56355"/>
    <w:rsid w:val="00C56FF4"/>
    <w:rsid w:val="00C701A1"/>
    <w:rsid w:val="00E45415"/>
    <w:rsid w:val="00E54468"/>
    <w:rsid w:val="00E733A0"/>
    <w:rsid w:val="00EB1B68"/>
    <w:rsid w:val="00F65E4F"/>
    <w:rsid w:val="00F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82455"/>
  </w:style>
  <w:style w:type="paragraph" w:styleId="Footer">
    <w:name w:val="footer"/>
    <w:basedOn w:val="Normal"/>
    <w:link w:val="Foot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82455"/>
  </w:style>
  <w:style w:type="table" w:styleId="TableGrid">
    <w:name w:val="Table Grid"/>
    <w:basedOn w:val="TableNormal"/>
    <w:uiPriority w:val="59"/>
    <w:rsid w:val="0098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4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D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5D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82455"/>
  </w:style>
  <w:style w:type="paragraph" w:styleId="Footer">
    <w:name w:val="footer"/>
    <w:basedOn w:val="Normal"/>
    <w:link w:val="Foot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82455"/>
  </w:style>
  <w:style w:type="table" w:styleId="TableGrid">
    <w:name w:val="Table Grid"/>
    <w:basedOn w:val="TableNormal"/>
    <w:uiPriority w:val="59"/>
    <w:rsid w:val="0098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4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D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5D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Sheet1!$H$5:$H$11</c:f>
              <c:numCache>
                <c:formatCode>General</c:formatCode>
                <c:ptCount val="7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0.5</c:v>
                </c:pt>
                <c:pt idx="5">
                  <c:v>0.25</c:v>
                </c:pt>
                <c:pt idx="6">
                  <c:v>0.125</c:v>
                </c:pt>
              </c:numCache>
            </c:numRef>
          </c:xVal>
          <c:yVal>
            <c:numRef>
              <c:f>Sheet1!$E$4:$E$10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-1</c:v>
                </c:pt>
                <c:pt idx="5">
                  <c:v>-2</c:v>
                </c:pt>
                <c:pt idx="6">
                  <c:v>-3</c:v>
                </c:pt>
              </c:numCache>
            </c:numRef>
          </c:yVal>
          <c:smooth val="1"/>
        </c:ser>
        <c:ser>
          <c:idx val="1"/>
          <c:order val="1"/>
          <c:tx>
            <c:v>liyf</c:v>
          </c:tx>
          <c:spPr>
            <a:ln>
              <a:prstDash val="dash"/>
            </a:ln>
          </c:spPr>
          <c:marker>
            <c:symbol val="none"/>
          </c:marker>
          <c:xVal>
            <c:numRef>
              <c:f>Sheet1!$G$5:$G$14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xVal>
          <c:yVal>
            <c:numRef>
              <c:f>Sheet1!$E$3:$E$12</c:f>
              <c:numCache>
                <c:formatCode>General</c:formatCode>
                <c:ptCount val="10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-1</c:v>
                </c:pt>
                <c:pt idx="6">
                  <c:v>-2</c:v>
                </c:pt>
                <c:pt idx="7">
                  <c:v>-3</c:v>
                </c:pt>
                <c:pt idx="8">
                  <c:v>-4</c:v>
                </c:pt>
                <c:pt idx="9">
                  <c:v>-5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779200"/>
        <c:axId val="65780736"/>
      </c:scatterChart>
      <c:valAx>
        <c:axId val="65779200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spPr>
          <a:ln w="31750"/>
        </c:spPr>
        <c:crossAx val="65780736"/>
        <c:crosses val="autoZero"/>
        <c:crossBetween val="midCat"/>
      </c:valAx>
      <c:valAx>
        <c:axId val="65780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31750"/>
        </c:spPr>
        <c:crossAx val="6577920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1</c:v>
          </c:tx>
          <c:marker>
            <c:symbol val="none"/>
          </c:marker>
          <c:xVal>
            <c:numRef>
              <c:f>Sheet1!$B$5:$B$12</c:f>
              <c:numCache>
                <c:formatCode>General</c:formatCode>
                <c:ptCount val="8"/>
                <c:pt idx="0">
                  <c:v>0.125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8</c:v>
                </c:pt>
                <c:pt idx="7">
                  <c:v>16</c:v>
                </c:pt>
              </c:numCache>
            </c:numRef>
          </c:xVal>
          <c:yVal>
            <c:numRef>
              <c:f>Sheet1!$C$5:$C$12</c:f>
              <c:numCache>
                <c:formatCode>General</c:formatCode>
                <c:ptCount val="8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</c:numCache>
            </c:numRef>
          </c:yVal>
          <c:smooth val="1"/>
        </c:ser>
        <c:ser>
          <c:idx val="1"/>
          <c:order val="1"/>
          <c:tx>
            <c:v>2</c:v>
          </c:tx>
          <c:spPr>
            <a:ln>
              <a:prstDash val="dash"/>
            </a:ln>
          </c:spPr>
          <c:marker>
            <c:symbol val="none"/>
          </c:marker>
          <c:xVal>
            <c:numRef>
              <c:f>Sheet1!$D$2:$D$14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xVal>
          <c:yVal>
            <c:numRef>
              <c:f>Sheet1!$C$2:$C$14</c:f>
              <c:numCache>
                <c:formatCode>General</c:formatCode>
                <c:ptCount val="13"/>
                <c:pt idx="0">
                  <c:v>-6</c:v>
                </c:pt>
                <c:pt idx="1">
                  <c:v>-5</c:v>
                </c:pt>
                <c:pt idx="2">
                  <c:v>-4</c:v>
                </c:pt>
                <c:pt idx="3">
                  <c:v>-3</c:v>
                </c:pt>
                <c:pt idx="4">
                  <c:v>-2</c:v>
                </c:pt>
                <c:pt idx="5">
                  <c:v>-1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5</c:v>
                </c:pt>
                <c:pt idx="12">
                  <c:v>6</c:v>
                </c:pt>
              </c:numCache>
            </c:numRef>
          </c:yVal>
          <c:smooth val="1"/>
        </c:ser>
        <c:ser>
          <c:idx val="2"/>
          <c:order val="2"/>
          <c:tx>
            <c:v>3</c:v>
          </c:tx>
          <c:spPr>
            <a:ln>
              <a:solidFill>
                <a:srgbClr val="002060"/>
              </a:solidFill>
            </a:ln>
          </c:spPr>
          <c:marker>
            <c:symbol val="none"/>
          </c:marker>
          <c:xVal>
            <c:numRef>
              <c:f>Sheet1!$B$16:$B$23</c:f>
              <c:numCache>
                <c:formatCode>General</c:formatCode>
                <c:ptCount val="8"/>
                <c:pt idx="0">
                  <c:v>-1.875</c:v>
                </c:pt>
                <c:pt idx="1">
                  <c:v>-1.75</c:v>
                </c:pt>
                <c:pt idx="2">
                  <c:v>-1.5</c:v>
                </c:pt>
                <c:pt idx="3">
                  <c:v>-1</c:v>
                </c:pt>
                <c:pt idx="4">
                  <c:v>0</c:v>
                </c:pt>
                <c:pt idx="5">
                  <c:v>2</c:v>
                </c:pt>
                <c:pt idx="6">
                  <c:v>6</c:v>
                </c:pt>
                <c:pt idx="7">
                  <c:v>14</c:v>
                </c:pt>
              </c:numCache>
            </c:numRef>
          </c:xVal>
          <c:yVal>
            <c:numRef>
              <c:f>Sheet1!$C$16:$C$23</c:f>
              <c:numCache>
                <c:formatCode>General</c:formatCode>
                <c:ptCount val="8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</c:numCache>
            </c:numRef>
          </c:yVal>
          <c:smooth val="1"/>
        </c:ser>
        <c:ser>
          <c:idx val="3"/>
          <c:order val="3"/>
          <c:tx>
            <c:v>4</c:v>
          </c:tx>
          <c:spPr>
            <a:ln>
              <a:solidFill>
                <a:srgbClr val="C00000"/>
              </a:solidFill>
              <a:prstDash val="dash"/>
            </a:ln>
          </c:spPr>
          <c:marker>
            <c:symbol val="none"/>
          </c:marker>
          <c:xVal>
            <c:numRef>
              <c:f>Sheet1!$E$2:$E$14</c:f>
              <c:numCache>
                <c:formatCode>General</c:formatCode>
                <c:ptCount val="13"/>
                <c:pt idx="0">
                  <c:v>-2</c:v>
                </c:pt>
                <c:pt idx="1">
                  <c:v>-2</c:v>
                </c:pt>
                <c:pt idx="2">
                  <c:v>-2</c:v>
                </c:pt>
                <c:pt idx="3">
                  <c:v>-2</c:v>
                </c:pt>
                <c:pt idx="4">
                  <c:v>-2</c:v>
                </c:pt>
                <c:pt idx="5">
                  <c:v>-2</c:v>
                </c:pt>
                <c:pt idx="6">
                  <c:v>-2</c:v>
                </c:pt>
                <c:pt idx="7">
                  <c:v>-2</c:v>
                </c:pt>
                <c:pt idx="8">
                  <c:v>-2</c:v>
                </c:pt>
                <c:pt idx="9">
                  <c:v>-2</c:v>
                </c:pt>
                <c:pt idx="10">
                  <c:v>-2</c:v>
                </c:pt>
                <c:pt idx="11">
                  <c:v>-2</c:v>
                </c:pt>
                <c:pt idx="12">
                  <c:v>-2</c:v>
                </c:pt>
              </c:numCache>
            </c:numRef>
          </c:xVal>
          <c:yVal>
            <c:numRef>
              <c:f>Sheet1!$C$2:$C$14</c:f>
              <c:numCache>
                <c:formatCode>General</c:formatCode>
                <c:ptCount val="13"/>
                <c:pt idx="0">
                  <c:v>-6</c:v>
                </c:pt>
                <c:pt idx="1">
                  <c:v>-5</c:v>
                </c:pt>
                <c:pt idx="2">
                  <c:v>-4</c:v>
                </c:pt>
                <c:pt idx="3">
                  <c:v>-3</c:v>
                </c:pt>
                <c:pt idx="4">
                  <c:v>-2</c:v>
                </c:pt>
                <c:pt idx="5">
                  <c:v>-1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5</c:v>
                </c:pt>
                <c:pt idx="12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827968"/>
        <c:axId val="65829504"/>
      </c:scatterChart>
      <c:valAx>
        <c:axId val="65827968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spPr>
          <a:ln w="31750"/>
        </c:spPr>
        <c:crossAx val="65829504"/>
        <c:crosses val="autoZero"/>
        <c:crossBetween val="midCat"/>
      </c:valAx>
      <c:valAx>
        <c:axId val="6582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31750"/>
        </c:spPr>
        <c:crossAx val="6582796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srfxj</c:v>
          </c:tx>
          <c:spPr>
            <a:ln>
              <a:solidFill>
                <a:srgbClr val="FF0000"/>
              </a:solidFill>
              <a:prstDash val="dash"/>
            </a:ln>
          </c:spPr>
          <c:marker>
            <c:symbol val="none"/>
          </c:marker>
          <c:xVal>
            <c:numRef>
              <c:f>Sheet1!$G$17:$G$32</c:f>
              <c:numCache>
                <c:formatCode>General</c:formatCode>
                <c:ptCount val="16"/>
                <c:pt idx="0">
                  <c:v>-2</c:v>
                </c:pt>
                <c:pt idx="1">
                  <c:v>-2</c:v>
                </c:pt>
                <c:pt idx="2">
                  <c:v>-2</c:v>
                </c:pt>
                <c:pt idx="3">
                  <c:v>-2</c:v>
                </c:pt>
                <c:pt idx="4">
                  <c:v>-2</c:v>
                </c:pt>
                <c:pt idx="5">
                  <c:v>-2</c:v>
                </c:pt>
                <c:pt idx="6">
                  <c:v>-2</c:v>
                </c:pt>
                <c:pt idx="7">
                  <c:v>-2</c:v>
                </c:pt>
                <c:pt idx="8">
                  <c:v>-2</c:v>
                </c:pt>
                <c:pt idx="9">
                  <c:v>-2</c:v>
                </c:pt>
                <c:pt idx="10">
                  <c:v>-2</c:v>
                </c:pt>
                <c:pt idx="11">
                  <c:v>-2</c:v>
                </c:pt>
                <c:pt idx="12">
                  <c:v>-2</c:v>
                </c:pt>
                <c:pt idx="13">
                  <c:v>-2</c:v>
                </c:pt>
                <c:pt idx="14">
                  <c:v>-2</c:v>
                </c:pt>
                <c:pt idx="15">
                  <c:v>-2</c:v>
                </c:pt>
              </c:numCache>
            </c:numRef>
          </c:xVal>
          <c:yVal>
            <c:numRef>
              <c:f>Sheet1!$H$17:$H$32</c:f>
              <c:numCache>
                <c:formatCode>General</c:formatCode>
                <c:ptCount val="16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-1</c:v>
                </c:pt>
                <c:pt idx="6">
                  <c:v>-2</c:v>
                </c:pt>
                <c:pt idx="7">
                  <c:v>-3</c:v>
                </c:pt>
                <c:pt idx="8">
                  <c:v>-4</c:v>
                </c:pt>
                <c:pt idx="9">
                  <c:v>-5</c:v>
                </c:pt>
                <c:pt idx="10">
                  <c:v>-6</c:v>
                </c:pt>
                <c:pt idx="11">
                  <c:v>-7</c:v>
                </c:pt>
                <c:pt idx="12">
                  <c:v>-8</c:v>
                </c:pt>
                <c:pt idx="13">
                  <c:v>-9</c:v>
                </c:pt>
                <c:pt idx="14">
                  <c:v>-10</c:v>
                </c:pt>
                <c:pt idx="15">
                  <c:v>-11</c:v>
                </c:pt>
              </c:numCache>
            </c:numRef>
          </c:yVal>
          <c:smooth val="1"/>
        </c:ser>
        <c:ser>
          <c:idx val="1"/>
          <c:order val="1"/>
          <c:tx>
            <c:v>aeq</c:v>
          </c:tx>
          <c:spPr>
            <a:ln>
              <a:solidFill>
                <a:srgbClr val="002060"/>
              </a:solidFill>
            </a:ln>
          </c:spPr>
          <c:marker>
            <c:symbol val="none"/>
          </c:marker>
          <c:xVal>
            <c:numRef>
              <c:f>Sheet1!$I$5:$I$11</c:f>
              <c:numCache>
                <c:formatCode>General</c:formatCode>
                <c:ptCount val="7"/>
                <c:pt idx="0">
                  <c:v>6</c:v>
                </c:pt>
                <c:pt idx="1">
                  <c:v>2</c:v>
                </c:pt>
                <c:pt idx="2">
                  <c:v>0</c:v>
                </c:pt>
                <c:pt idx="3">
                  <c:v>-1</c:v>
                </c:pt>
                <c:pt idx="4">
                  <c:v>-1.5</c:v>
                </c:pt>
                <c:pt idx="5">
                  <c:v>-1.75</c:v>
                </c:pt>
                <c:pt idx="6">
                  <c:v>-1.875</c:v>
                </c:pt>
              </c:numCache>
            </c:numRef>
          </c:xVal>
          <c:yVal>
            <c:numRef>
              <c:f>Sheet1!$E$4:$E$10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-1</c:v>
                </c:pt>
                <c:pt idx="5">
                  <c:v>-2</c:v>
                </c:pt>
                <c:pt idx="6">
                  <c:v>-3</c:v>
                </c:pt>
              </c:numCache>
            </c:numRef>
          </c:yVal>
          <c:smooth val="1"/>
        </c:ser>
        <c:ser>
          <c:idx val="2"/>
          <c:order val="2"/>
          <c:tx>
            <c:v>srtjra</c:v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xVal>
            <c:numRef>
              <c:f>Sheet1!$I$5:$I$11</c:f>
              <c:numCache>
                <c:formatCode>General</c:formatCode>
                <c:ptCount val="7"/>
                <c:pt idx="0">
                  <c:v>6</c:v>
                </c:pt>
                <c:pt idx="1">
                  <c:v>2</c:v>
                </c:pt>
                <c:pt idx="2">
                  <c:v>0</c:v>
                </c:pt>
                <c:pt idx="3">
                  <c:v>-1</c:v>
                </c:pt>
                <c:pt idx="4">
                  <c:v>-1.5</c:v>
                </c:pt>
                <c:pt idx="5">
                  <c:v>-1.75</c:v>
                </c:pt>
                <c:pt idx="6">
                  <c:v>-1.875</c:v>
                </c:pt>
              </c:numCache>
            </c:numRef>
          </c:xVal>
          <c:yVal>
            <c:numRef>
              <c:f>Sheet1!$J$5:$J$11</c:f>
              <c:numCache>
                <c:formatCode>General</c:formatCode>
                <c:ptCount val="7"/>
                <c:pt idx="0">
                  <c:v>0</c:v>
                </c:pt>
                <c:pt idx="1">
                  <c:v>-1</c:v>
                </c:pt>
                <c:pt idx="2">
                  <c:v>-2</c:v>
                </c:pt>
                <c:pt idx="3">
                  <c:v>-3</c:v>
                </c:pt>
                <c:pt idx="4">
                  <c:v>-4</c:v>
                </c:pt>
                <c:pt idx="5">
                  <c:v>-5</c:v>
                </c:pt>
                <c:pt idx="6">
                  <c:v>-6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841024"/>
        <c:axId val="65842560"/>
      </c:scatterChart>
      <c:valAx>
        <c:axId val="65841024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65842560"/>
        <c:crosses val="autoZero"/>
        <c:crossBetween val="midCat"/>
      </c:valAx>
      <c:valAx>
        <c:axId val="65842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84102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dtik</c:v>
          </c:tx>
          <c:marker>
            <c:symbol val="none"/>
          </c:marker>
          <c:dPt>
            <c:idx val="4"/>
            <c:marker>
              <c:symbol val="circle"/>
              <c:size val="5"/>
            </c:marker>
            <c:bubble3D val="0"/>
          </c:dPt>
          <c:dPt>
            <c:idx val="5"/>
            <c:marker>
              <c:symbol val="circle"/>
              <c:size val="5"/>
            </c:marker>
            <c:bubble3D val="0"/>
          </c:dPt>
          <c:dPt>
            <c:idx val="6"/>
            <c:marker>
              <c:symbol val="circle"/>
              <c:size val="5"/>
            </c:marker>
            <c:bubble3D val="0"/>
          </c:dPt>
          <c:xVal>
            <c:numRef>
              <c:f>Sheet1!$D$6:$D$13</c:f>
              <c:numCache>
                <c:formatCode>General</c:formatCode>
                <c:ptCount val="8"/>
                <c:pt idx="0">
                  <c:v>-3.9375</c:v>
                </c:pt>
                <c:pt idx="1">
                  <c:v>-3.875</c:v>
                </c:pt>
                <c:pt idx="2">
                  <c:v>-3.75</c:v>
                </c:pt>
                <c:pt idx="3">
                  <c:v>-3.5</c:v>
                </c:pt>
                <c:pt idx="4">
                  <c:v>-3</c:v>
                </c:pt>
                <c:pt idx="5">
                  <c:v>-2</c:v>
                </c:pt>
                <c:pt idx="6">
                  <c:v>0</c:v>
                </c:pt>
                <c:pt idx="7">
                  <c:v>4</c:v>
                </c:pt>
              </c:numCache>
            </c:numRef>
          </c:xVal>
          <c:yVal>
            <c:numRef>
              <c:f>Sheet1!$E$6:$E$13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-3</c:v>
                </c:pt>
                <c:pt idx="5">
                  <c:v>-4</c:v>
                </c:pt>
                <c:pt idx="6">
                  <c:v>-5</c:v>
                </c:pt>
                <c:pt idx="7">
                  <c:v>-6</c:v>
                </c:pt>
              </c:numCache>
            </c:numRef>
          </c:yVal>
          <c:smooth val="1"/>
        </c:ser>
        <c:ser>
          <c:idx val="1"/>
          <c:order val="1"/>
          <c:tx>
            <c:v>xhgksriu</c:v>
          </c:tx>
          <c:spPr>
            <a:ln>
              <a:prstDash val="dash"/>
            </a:ln>
          </c:spPr>
          <c:marker>
            <c:symbol val="none"/>
          </c:marker>
          <c:xVal>
            <c:numRef>
              <c:f>Sheet1!$F$3:$F$15</c:f>
              <c:numCache>
                <c:formatCode>General</c:formatCode>
                <c:ptCount val="13"/>
                <c:pt idx="0">
                  <c:v>-4</c:v>
                </c:pt>
                <c:pt idx="1">
                  <c:v>-4</c:v>
                </c:pt>
                <c:pt idx="2">
                  <c:v>-4</c:v>
                </c:pt>
                <c:pt idx="3">
                  <c:v>-4</c:v>
                </c:pt>
                <c:pt idx="4">
                  <c:v>-4</c:v>
                </c:pt>
                <c:pt idx="5">
                  <c:v>-4</c:v>
                </c:pt>
                <c:pt idx="6">
                  <c:v>-4</c:v>
                </c:pt>
                <c:pt idx="7">
                  <c:v>-4</c:v>
                </c:pt>
                <c:pt idx="8">
                  <c:v>-4</c:v>
                </c:pt>
                <c:pt idx="9">
                  <c:v>-4</c:v>
                </c:pt>
                <c:pt idx="10">
                  <c:v>-4</c:v>
                </c:pt>
                <c:pt idx="11">
                  <c:v>-4</c:v>
                </c:pt>
                <c:pt idx="12">
                  <c:v>-4</c:v>
                </c:pt>
              </c:numCache>
            </c:numRef>
          </c:xVal>
          <c:yVal>
            <c:numRef>
              <c:f>Sheet1!$E$3:$E$15</c:f>
              <c:numCache>
                <c:formatCode>General</c:formatCode>
                <c:ptCount val="13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-1</c:v>
                </c:pt>
                <c:pt idx="6">
                  <c:v>-2</c:v>
                </c:pt>
                <c:pt idx="7">
                  <c:v>-3</c:v>
                </c:pt>
                <c:pt idx="8">
                  <c:v>-4</c:v>
                </c:pt>
                <c:pt idx="9">
                  <c:v>-5</c:v>
                </c:pt>
                <c:pt idx="10">
                  <c:v>-6</c:v>
                </c:pt>
                <c:pt idx="11">
                  <c:v>-7</c:v>
                </c:pt>
                <c:pt idx="12">
                  <c:v>-8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899904"/>
        <c:axId val="65909888"/>
      </c:scatterChart>
      <c:valAx>
        <c:axId val="65899904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65909888"/>
        <c:crosses val="autoZero"/>
        <c:crossBetween val="midCat"/>
      </c:valAx>
      <c:valAx>
        <c:axId val="65909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89990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8F09-C6A9-481D-AF68-66126FA4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Community College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Defaultecc</dc:creator>
  <cp:lastModifiedBy>Daemen College</cp:lastModifiedBy>
  <cp:revision>6</cp:revision>
  <dcterms:created xsi:type="dcterms:W3CDTF">2012-05-01T17:57:00Z</dcterms:created>
  <dcterms:modified xsi:type="dcterms:W3CDTF">2012-07-30T20:50:00Z</dcterms:modified>
</cp:coreProperties>
</file>